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outlineLvl w:val="2"/>
        <w:rPr>
          <w:rFonts w:ascii="黑体" w:hAnsi="黑体" w:eastAsia="黑体" w:cs="黑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第三届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新疆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青少年创意编程比赛</w:t>
      </w: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Python编程参赛办法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一、参赛对象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Python 创意编程比赛设初中组和高中组。全区初中、高中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（含中等职业学校）</w:t>
      </w:r>
      <w:r>
        <w:rPr>
          <w:rFonts w:ascii="Times New Roman" w:hAnsi="Times New Roman" w:eastAsia="仿宋_GB2312"/>
          <w:sz w:val="32"/>
          <w:szCs w:val="32"/>
        </w:rPr>
        <w:t>在校学生均以个人名义报名参加。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Python创意编程比赛分初评和终评两个阶段，初评以线上形式开展，终评具体形式另行公布。指导教师必须是在校教师。参赛选手可登录“第三届新疆青少年创意编程与智能设计大赛”网站报名参赛。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三、作品类型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1.科学探索类：数学对象可视化、现实过程模拟仿真、科学实验等各学科的趣味性展示与探究。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2.实用工具类：有实用价值、能解决学习生活中的实际问题、提高学习工作效率的程序应用工具。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3.数字艺术类：通过程序生成和展示视觉艺术，具备创意、美感和互动性。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4.互动游戏类：各种竞技类、探险类、角色扮演类、球类、棋牌类游戏等。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四、作品要求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1.作品原创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2.艺术展现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作品充分展现计算机图形与计算机艺术特色，创意巧妙独特，表现形式丰富。作品合理运用图形与色彩，创造愉悦审美感受。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3.交互体验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作品的绘制过程流畅，富有创意。作品的交互设计简单明了，体验良好。作品内容主题清晰，易于理解。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4.程序技术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5.参赛作品的著作权归作者所有， 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五、作品申报</w:t>
      </w:r>
    </w:p>
    <w:p>
      <w:pPr>
        <w:spacing w:line="600" w:lineRule="exact"/>
        <w:ind w:left="420" w:firstLine="217" w:firstLineChars="6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（一）离线完成Python创意编程作品后，登陆大赛网站进行提交作品。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>运行环境主要包括：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1.标准版Python 3.7和有限的第三方模块；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2.要求作品为纯Python代码实现，采用标准鼠标键盘交互，不需要特殊硬件辅助。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3.作品在标准版Python 3.7中运行，并与操作系统无关，不依赖网络在线资源。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4.除了Python标准发行版自带的内置模块（如Turtle、Tkinter等）之外，第三方模块仅限于：Numpy、Matplotlib、Jieba、Pillow、Pygame、Easygui。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申报作品材料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1.作品效果图，即作品的关键画面截图，或作品运行效果的最终截图；效果图必须与程序实际运行结果一致。如作品生成有随机性效果，则文档中要充分说明随机设计的用意。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2.作品主题，包括：作品的名称，作品的创意设计说明，作品本身能体现出对主题的阐释，能够展现主题内涵或内容。目标描述不清晰或展示目的不明确的作品会被扣分。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3.编程技巧说明。充分描述作品中所运用的编码技巧、程序算法或工程设计方法，可运用恰当的逻辑流程图配合解释。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5.拍摄作品阐述视频。内容包括创作思路、过程等，拍摄时长控制在1分半钟（90秒）以内，格式为 MP4。视频文件标题格式为“2021新疆大赛+姓名+作品名”。具体上传操作步骤见大赛技术群。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6.原创声明，写明“作品为本人原创，同意竞赛组委会对参赛作品进行公开展示！声明人：xxx市xxx学校 姓名:xxx”，纸质版手写附加签名后，拍照成图片，与作品和视频压缩为zip文件上传提交。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1.参赛选手使用“谷歌浏览器”登录参赛网址，点击右上角“报名参赛”，注册参赛账号。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2.注册成功后，请妥善保管好账号及密码，账号密码丢失将无法参加比赛。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3.根据大赛网站流程要求，点击报名，按照要求填写参赛选手相关信息。务必填写真实姓名、手机号，学校要写全称，如：“乌鲁木齐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z w:val="32"/>
          <w:szCs w:val="32"/>
        </w:rPr>
        <w:t>第三中学”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切记不要简写“三中”等模糊字样。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4.作品上传。打开大赛网站，注册登录后，对应组别点“报名”进行报名提交。如遇问题，请查看技术支持群文档。</w:t>
      </w:r>
    </w:p>
    <w:p>
      <w:pPr>
        <w:spacing w:line="56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17F0E"/>
    <w:multiLevelType w:val="singleLevel"/>
    <w:tmpl w:val="25A17F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56A81"/>
    <w:rsid w:val="3A6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2021-04-15T07:49:00Z</dcterms:created>
  <dc:creator>彩色铅笔</dc:creator>
  <cp:lastModifiedBy>彩色铅笔</cp:lastModifiedBy>
  <dcterms:modified xsi:type="dcterms:W3CDTF">2021-04-15T07:50:01Z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F970230D344147B5B6A02E0E4B82A515</vt:lpwstr>
  </property>
</Properties>
</file>