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第三届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lang w:eastAsia="zh-CN"/>
        </w:rPr>
        <w:t>新疆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青少年智能设计比赛</w:t>
      </w:r>
    </w:p>
    <w:p>
      <w:pPr>
        <w:spacing w:line="560" w:lineRule="exact"/>
        <w:jc w:val="center"/>
        <w:outlineLvl w:val="2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</w:rPr>
        <w:t>Micro.bit参赛办法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Micro:bit智能设计比赛分为小学组（4-6年级）、中学组（含中等职业学校）。全区中、小学在校学生均须以组队方式参赛。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二、参赛形式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参赛者可登录“第三届新疆青少年创意编程与智能设计大赛”网站报名参赛。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三、组队方式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赛者以自由组队方式参加，按照作品类别报名、创作并提交参赛作品。每组学生人数不超过2人，不允许跨年级、跨组别组队，每名学生限报名参加一组，每组限报1项参赛作品，每项作品限1名指导教师，指导教师必须是在校教师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四、作品类别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选手可围绕大赛主题，结合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当前时事</w:t>
      </w:r>
      <w:r>
        <w:rPr>
          <w:rFonts w:ascii="Times New Roman" w:hAnsi="Times New Roman" w:eastAsia="仿宋_GB2312"/>
          <w:sz w:val="32"/>
          <w:szCs w:val="32"/>
        </w:rPr>
        <w:t>，传播正能量，进行创作。参赛作品的控制器须根据作品类别和功能需要，使用Micro:bit开发板进行设计和创作。须按照以下三项类别进行申报：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1.科学探索类：为探索科学知识、探究自然现象，用于开展和辅助科学实验或模拟科学现象、讲解科学原理，呈现科学知识的作品。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3.人文艺术类：运用声、光、触控效果、交互体验等智能技术，展现艺术思考、艺术体验或人文思想、历史文化、民族风采等内容的作品。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1.思想性：主题清晰、思想明确，体现青少年自身的科学精神和创新意识。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3.创新性：选题新颖，构思巧妙，设计独特，具有一定的原创性和创新性。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6.表现性:选手现场表达清楚，思路清晰，能够较好的展示作品，应变能力强，语言、形体得当，礼貌待人。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7.参赛作品必须为作者原创，无版权争议。若发现涉嫌抄袭或侵犯他人著作权的行为，一律取消申报和评奖资格，由申报者承担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相应法律</w:t>
      </w:r>
      <w:r>
        <w:rPr>
          <w:rFonts w:ascii="Times New Roman" w:hAnsi="Times New Roman" w:eastAsia="仿宋_GB2312"/>
          <w:sz w:val="32"/>
          <w:szCs w:val="32"/>
        </w:rPr>
        <w:t>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8.参赛作品的著作权归作者所有，使用权由作者与主办单位共享，主办单位有权出版、展示、宣传获奖作品。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六、申报内容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1.作品说明文档。在线申报时填写相关作品说明，包括：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（1）创作灵感、设计思路；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（2）团队成员介绍和工作分工说明；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（3）硬件清单：包括硬件型号及成本，限定使用的型号以Micro:bit作为基础开发板，可使用扩展板对功能和引线进行扩展。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（4）至少5个步骤的作品制作过程，每个步骤包括至少一张图片和简要文字说明，可制作PPT文件；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（5）成品外观及功能介绍，并提供必要的使用说明。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2.作品演示视频，在线申报时上传相关视频文件，包括：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（1）设计思路、研究过程，对作品外观设计及作品功能进行充分演示；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（2）时间：5分钟以内；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（3）格式：MP4。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（4）接线图，需要提交JPG或PNG格式的图片。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（5）原创声明，写明“作品为本人原创，同意竞赛组委会对参赛作品进行公开展示！声明人：xxx市xxx学校 姓名:xxx”，纸质版手写附加签名后，拍照成图片，与作品和视频压缩为zip文件上传提交。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（6）文件上传，打开参赛网址登陆后，对应组别，进行报名提交。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（1）参赛选手使用“谷歌浏览器”登录参赛网址，点击右上角“报名参赛”，注册参赛账号。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（2）注册成功后，请妥善保管好账号及密码，账号密码丢失将无法参加比赛。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（3）根据大赛网站流程要求，点击报名，按照要求填写参赛选手相关信息。务必填写真实姓名、手机号，学校要写全称，如：“乌鲁木齐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sz w:val="32"/>
          <w:szCs w:val="32"/>
        </w:rPr>
        <w:t>第三中学”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切记不要简写“三中”等模糊字样。</w:t>
      </w:r>
    </w:p>
    <w:p>
      <w:r>
        <w:rPr>
          <w:rFonts w:ascii="Times New Roman" w:hAnsi="Times New Roman" w:eastAsia="仿宋_GB2312"/>
          <w:sz w:val="32"/>
          <w:szCs w:val="32"/>
        </w:rPr>
        <w:t>（4）作品上传。打开大赛网站，注册登录后，对应组别点“报名”进行报名提交。如遇问题，请查看技术支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C6313"/>
    <w:rsid w:val="67C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2021-04-15T07:50:00Z</dcterms:created>
  <dc:creator>彩色铅笔</dc:creator>
  <cp:lastModifiedBy>彩色铅笔</cp:lastModifiedBy>
  <dcterms:modified xsi:type="dcterms:W3CDTF">2021-04-15T07:50:45Z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0AD8EF19093741859A8AC7FF4A698EF0</vt:lpwstr>
  </property>
</Properties>
</file>